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FEBC" w14:textId="77777777" w:rsidR="00AD7DC9" w:rsidRPr="00AD7DC9" w:rsidRDefault="00AD7DC9" w:rsidP="00AD7DC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b/>
          <w:sz w:val="28"/>
          <w:szCs w:val="28"/>
        </w:rPr>
        <w:t>Информация по итогам I Республиканской олимпиады школьников по истории и основам избирательного права и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7DC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D7DC9">
        <w:rPr>
          <w:rFonts w:ascii="Times New Roman" w:hAnsi="Times New Roman" w:cs="Times New Roman"/>
          <w:sz w:val="28"/>
          <w:szCs w:val="28"/>
          <w:lang w:eastAsia="ru-RU"/>
        </w:rPr>
        <w:t>19-20 августа 2019 года Центральная избирательная комиссия Республики Татарстан совместно с Министерством образования и науки Республики Татарстан на базе оздоровительно-образовательного комплекса «</w:t>
      </w:r>
      <w:proofErr w:type="spellStart"/>
      <w:r w:rsidRPr="00AD7DC9">
        <w:rPr>
          <w:rFonts w:ascii="Times New Roman" w:hAnsi="Times New Roman" w:cs="Times New Roman"/>
          <w:sz w:val="28"/>
          <w:szCs w:val="28"/>
          <w:lang w:eastAsia="ru-RU"/>
        </w:rPr>
        <w:t>Дуслык</w:t>
      </w:r>
      <w:proofErr w:type="spellEnd"/>
      <w:r w:rsidRPr="00AD7DC9">
        <w:rPr>
          <w:rFonts w:ascii="Times New Roman" w:hAnsi="Times New Roman" w:cs="Times New Roman"/>
          <w:sz w:val="28"/>
          <w:szCs w:val="28"/>
          <w:lang w:eastAsia="ru-RU"/>
        </w:rPr>
        <w:t>» Республиканского олимпиадного центра провели I Республиканскую олимпиаду школьников по истории и основам избирательного права и процесса.</w:t>
      </w:r>
    </w:p>
    <w:p w14:paraId="66095E0B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69B8F2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sz w:val="28"/>
          <w:szCs w:val="28"/>
          <w:lang w:eastAsia="ru-RU"/>
        </w:rPr>
        <w:t>19 августа состоялся подготовительный этап. Для участников олимпиады был проведен интерактивный урок «Выборы как форма политического участия граждан в жизни государства: история и современность», организована деловая игра «Выборы Парламента». В подготовительном этапе приняли участие более 140 участников со всей Республики Татарстан.</w:t>
      </w:r>
    </w:p>
    <w:p w14:paraId="42E8D370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043A03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20 августа прошел заключительный этап олимпиады, который состоял из двух частей: теоретического и творческого. В теоретической части ребята решали тестовые задания, а в творческой части писали эссе на предложенные членами жюри темы. Среди предложенных тем высказывания знаменитых личностей: И. Кант «Только способность голосовать составляет квалификацию человека», Л. Питер «Выборы – это единственная гонка, в которой выигрывают большинство участников», Р. Браун «Когда избиратели получают возможность голосовать, они выражают скорее свои надежды, чем свои страхи» и </w:t>
      </w:r>
      <w:proofErr w:type="spellStart"/>
      <w:r w:rsidRPr="00AD7DC9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AD7D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328C7D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445394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sz w:val="28"/>
          <w:szCs w:val="28"/>
          <w:lang w:eastAsia="ru-RU"/>
        </w:rPr>
        <w:t>В заключительном этапе олимпиаде приняли участие 67 обучающихся общеобразовательных организаций из 26 муниципальных районов Республики Татарстан и гг. Казань и Набережные Челны.</w:t>
      </w:r>
    </w:p>
    <w:p w14:paraId="50472922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01EB6C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На республиканской олимпиаде школьников по истории и основам избирательного права и процесса работало компетентное жюри из государственного автономного образовательного учреждения дополнительного образования «Институт развития образования Республики Татарстан» и Казанского (Приволжского) федерального университета. Председателем жюри выступил Раиль </w:t>
      </w:r>
      <w:proofErr w:type="spellStart"/>
      <w:r w:rsidRPr="00AD7DC9">
        <w:rPr>
          <w:rFonts w:ascii="Times New Roman" w:hAnsi="Times New Roman" w:cs="Times New Roman"/>
          <w:sz w:val="28"/>
          <w:szCs w:val="28"/>
          <w:lang w:eastAsia="ru-RU"/>
        </w:rPr>
        <w:t>Хуссамов</w:t>
      </w:r>
      <w:proofErr w:type="spellEnd"/>
      <w:r w:rsidRPr="00AD7DC9">
        <w:rPr>
          <w:rFonts w:ascii="Times New Roman" w:hAnsi="Times New Roman" w:cs="Times New Roman"/>
          <w:sz w:val="28"/>
          <w:szCs w:val="28"/>
          <w:lang w:eastAsia="ru-RU"/>
        </w:rPr>
        <w:t>, начальник отдела развития профессиональных и личностных компетенций, доцент Института развития образования Республики Татарстан, председатель жюри заключительного этапа Республиканской и регионального этапа Всероссийской олимпиады школьников по обществознанию.</w:t>
      </w:r>
    </w:p>
    <w:p w14:paraId="45B1618E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F85DD3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В оценивании работ участников также участвовали: Дмитрий </w:t>
      </w:r>
      <w:proofErr w:type="spellStart"/>
      <w:r w:rsidRPr="00AD7DC9">
        <w:rPr>
          <w:rFonts w:ascii="Times New Roman" w:hAnsi="Times New Roman" w:cs="Times New Roman"/>
          <w:sz w:val="28"/>
          <w:szCs w:val="28"/>
          <w:lang w:eastAsia="ru-RU"/>
        </w:rPr>
        <w:t>Улбутов</w:t>
      </w:r>
      <w:proofErr w:type="spellEnd"/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, доцент кафедры социально-гуманитарных дисциплин, кандидат исторических наук, доцент Института развития образования Республики Татарстан, Олег Самаркин, кандидат социологических наук, доцент Института развития образования Республики Татарстан, Альбина </w:t>
      </w:r>
      <w:proofErr w:type="spellStart"/>
      <w:r w:rsidRPr="00AD7DC9">
        <w:rPr>
          <w:rFonts w:ascii="Times New Roman" w:hAnsi="Times New Roman" w:cs="Times New Roman"/>
          <w:sz w:val="28"/>
          <w:szCs w:val="28"/>
          <w:lang w:eastAsia="ru-RU"/>
        </w:rPr>
        <w:t>Имамутдинова</w:t>
      </w:r>
      <w:proofErr w:type="spellEnd"/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, ассистент кафедры регионоведения и евразийских исследований Казанского (Приволжского) федерального университета, </w:t>
      </w:r>
      <w:r w:rsidRPr="00AD7D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Эдуард Краснов, ассистент кафедры теории и истории государства и права Казанского (Приволжского) федерального университета.</w:t>
      </w:r>
    </w:p>
    <w:p w14:paraId="13344E4F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ACDA54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I Республиканской олимпиады школьников по истории и основам избирательного права и процесса победителями стали: Мария Михеева, обучающаяся 10 класса средней общеобразовательной школы № 15 Нижнекамского муниципального района, Арсений Сафин, обучающийся 9 класса гимназии № 3 Зеленодольского муниципального района, Роман Шишкин, обучающийся 10 класса средней общеобразовательной школы № 15 Нижнекамского муниципального района, Аделина Нигматуллина, обучающаяся 10 класса </w:t>
      </w:r>
      <w:proofErr w:type="spellStart"/>
      <w:r w:rsidRPr="00AD7DC9">
        <w:rPr>
          <w:rFonts w:ascii="Times New Roman" w:hAnsi="Times New Roman" w:cs="Times New Roman"/>
          <w:sz w:val="28"/>
          <w:szCs w:val="28"/>
          <w:lang w:eastAsia="ru-RU"/>
        </w:rPr>
        <w:t>Джалильской</w:t>
      </w:r>
      <w:proofErr w:type="spellEnd"/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 № 1 Сармановского муниципального района, Андрей Цапок, обучающийся 8 класса гимназии № 3 Зеленодольского муниципального района.</w:t>
      </w:r>
    </w:p>
    <w:p w14:paraId="7A40BA1B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3085BD" w14:textId="77777777" w:rsidR="00AD7DC9" w:rsidRPr="00AD7DC9" w:rsidRDefault="00AD7DC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Призерами стали 13 школьников из 11 муниципальных районов Республики Татарстан и гг. Казань. Также 5 участников стали победителями в номинациях: «Будущий историк», «Подающий надежды», «За целеустремленность», «Будущий политолог». Ученик лицея № 131 Вахитовского района </w:t>
      </w:r>
      <w:proofErr w:type="spellStart"/>
      <w:r w:rsidRPr="00AD7DC9">
        <w:rPr>
          <w:rFonts w:ascii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AD7DC9">
        <w:rPr>
          <w:rFonts w:ascii="Times New Roman" w:hAnsi="Times New Roman" w:cs="Times New Roman"/>
          <w:sz w:val="28"/>
          <w:szCs w:val="28"/>
          <w:lang w:eastAsia="ru-RU"/>
        </w:rPr>
        <w:t xml:space="preserve"> Амир Зарипов стал победителем сразу в двух номинациях: «Будущий дипломат» и «Самый юный участник».</w:t>
      </w:r>
    </w:p>
    <w:p w14:paraId="09293F13" w14:textId="008754BE" w:rsidR="00540F09" w:rsidRPr="00540F09" w:rsidRDefault="00540F09" w:rsidP="00AD7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0F09" w:rsidRPr="00540F09" w:rsidSect="003A2BB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73"/>
    <w:rsid w:val="00154429"/>
    <w:rsid w:val="00332173"/>
    <w:rsid w:val="003A2BBC"/>
    <w:rsid w:val="00540F09"/>
    <w:rsid w:val="00642123"/>
    <w:rsid w:val="007A5AC7"/>
    <w:rsid w:val="008F3A6A"/>
    <w:rsid w:val="009F1AF2"/>
    <w:rsid w:val="00AD7DC9"/>
    <w:rsid w:val="00C94F08"/>
    <w:rsid w:val="00CF2565"/>
    <w:rsid w:val="00CF3B49"/>
    <w:rsid w:val="00E30CE3"/>
    <w:rsid w:val="00F7243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F672"/>
  <w15:chartTrackingRefBased/>
  <w15:docId w15:val="{F1534F97-AD87-426C-8CB3-BD8726BF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Hp</cp:lastModifiedBy>
  <cp:revision>5</cp:revision>
  <dcterms:created xsi:type="dcterms:W3CDTF">2022-11-14T14:42:00Z</dcterms:created>
  <dcterms:modified xsi:type="dcterms:W3CDTF">2022-11-24T09:49:00Z</dcterms:modified>
</cp:coreProperties>
</file>